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65A87" w14:textId="77777777" w:rsidR="003A4D91" w:rsidRPr="00EC3CB6" w:rsidRDefault="003A4D91" w:rsidP="003A4D91">
      <w:pPr>
        <w:jc w:val="center"/>
        <w:rPr>
          <w:b/>
          <w:i/>
          <w:sz w:val="22"/>
          <w:szCs w:val="22"/>
          <w:u w:val="single"/>
          <w:lang w:val="sr-Cyrl-RS"/>
        </w:rPr>
      </w:pPr>
    </w:p>
    <w:p w14:paraId="37FBD0B3" w14:textId="77777777" w:rsidR="003A4D91" w:rsidRPr="007876DA" w:rsidRDefault="003A4D91" w:rsidP="003A4D91">
      <w:pPr>
        <w:jc w:val="center"/>
        <w:rPr>
          <w:b/>
          <w:i/>
          <w:sz w:val="22"/>
          <w:szCs w:val="22"/>
          <w:u w:val="single"/>
          <w:lang w:val="ru-RU"/>
        </w:rPr>
      </w:pPr>
      <w:r w:rsidRPr="00E842C4">
        <w:rPr>
          <w:b/>
          <w:i/>
          <w:sz w:val="22"/>
          <w:szCs w:val="22"/>
          <w:u w:val="single"/>
        </w:rPr>
        <w:t>II</w:t>
      </w:r>
      <w:r w:rsidRPr="00E842C4">
        <w:rPr>
          <w:b/>
          <w:i/>
          <w:sz w:val="22"/>
          <w:szCs w:val="22"/>
          <w:u w:val="single"/>
          <w:lang w:val="ru-RU"/>
        </w:rPr>
        <w:t xml:space="preserve"> - ВРСТА, ТЕХНИЧКЕ КАРАКТЕРИСТИКЕ (СПЕЦИФИКАЦИЈЕ), КВАЛИТЕТ, КОЛИЧИНА И ОПИС ДОБАРА, РАДОВА ИЛИ УСЛУГА, НАЧИН СПРОВОЂЕЊА КОНТРОЛЕ И ОБЕЗБЕЂИВАЊА ГАРАНЦИЈЕ КВАЛИТЕТА, РОК ИЗВРШЕЊА, МЕСТО ИЗВРШЕЊА ИЛИ ИСПОРУКЕ ДОБАРА, </w:t>
      </w:r>
      <w:r>
        <w:rPr>
          <w:b/>
          <w:i/>
          <w:sz w:val="22"/>
          <w:szCs w:val="22"/>
          <w:u w:val="single"/>
          <w:lang w:val="ru-RU"/>
        </w:rPr>
        <w:t>ЕВЕНТУАЛНЕ ДОДАТНЕ УСЛУГЕ И СЛ.</w:t>
      </w:r>
    </w:p>
    <w:p w14:paraId="52822CD5" w14:textId="77777777" w:rsidR="003A4D91" w:rsidRPr="007876DA" w:rsidRDefault="003A4D91" w:rsidP="003A4D91">
      <w:pPr>
        <w:autoSpaceDE w:val="0"/>
        <w:autoSpaceDN w:val="0"/>
        <w:adjustRightInd w:val="0"/>
        <w:rPr>
          <w:rFonts w:eastAsia="Calibri"/>
          <w:color w:val="000000"/>
          <w:lang w:val="sr-Latn-RS" w:eastAsia="sr-Latn-RS"/>
        </w:rPr>
      </w:pPr>
    </w:p>
    <w:p w14:paraId="66FEBDFE" w14:textId="77777777" w:rsidR="003A4D91" w:rsidRDefault="003A4D91" w:rsidP="003A4D91">
      <w:pPr>
        <w:jc w:val="center"/>
        <w:rPr>
          <w:b/>
          <w:i/>
          <w:sz w:val="22"/>
          <w:szCs w:val="22"/>
          <w:u w:val="single"/>
          <w:lang w:val="sr-Cyrl-RS"/>
        </w:rPr>
      </w:pPr>
    </w:p>
    <w:p w14:paraId="5E1C918D" w14:textId="77777777" w:rsidR="001C3FD6" w:rsidRDefault="001C3FD6" w:rsidP="001C3FD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ru-RU"/>
        </w:rPr>
        <w:t>Сузбијање одраслих форми комараца вршиће се у с</w:t>
      </w:r>
      <w:r>
        <w:rPr>
          <w:sz w:val="22"/>
          <w:szCs w:val="22"/>
        </w:rPr>
        <w:t>ледећим</w:t>
      </w:r>
      <w:r>
        <w:rPr>
          <w:sz w:val="22"/>
          <w:szCs w:val="22"/>
          <w:lang w:val="ru-RU"/>
        </w:rPr>
        <w:t xml:space="preserve"> насељеним местима општине Трстеник:</w:t>
      </w:r>
    </w:p>
    <w:p w14:paraId="0908A96A" w14:textId="1AB9F3EA" w:rsidR="001C3FD6" w:rsidRDefault="001C3FD6" w:rsidP="001C3FD6">
      <w:pPr>
        <w:pStyle w:val="p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ru-RU"/>
        </w:rPr>
        <w:t>Зона 1.</w:t>
      </w:r>
      <w:r>
        <w:rPr>
          <w:sz w:val="22"/>
          <w:szCs w:val="22"/>
          <w:lang w:val="sr-Cyrl-CS"/>
        </w:rPr>
        <w:t xml:space="preserve"> Градско подручје </w:t>
      </w:r>
      <w:r>
        <w:rPr>
          <w:sz w:val="22"/>
          <w:szCs w:val="22"/>
        </w:rPr>
        <w:t xml:space="preserve">и приградска насеља </w:t>
      </w:r>
      <w:r>
        <w:rPr>
          <w:sz w:val="22"/>
          <w:szCs w:val="22"/>
          <w:lang w:val="sr-Cyrl-CS"/>
        </w:rPr>
        <w:t>(</w:t>
      </w:r>
      <w:r w:rsidR="00BD618F">
        <w:rPr>
          <w:sz w:val="22"/>
          <w:szCs w:val="22"/>
          <w:lang w:val="sr-Cyrl-RS"/>
        </w:rPr>
        <w:t>4</w:t>
      </w:r>
      <w:r>
        <w:rPr>
          <w:sz w:val="22"/>
          <w:szCs w:val="22"/>
          <w:lang w:val="sr-Cyrl-CS"/>
        </w:rPr>
        <w:t xml:space="preserve"> третмана)</w:t>
      </w:r>
    </w:p>
    <w:p w14:paraId="2C57FD28" w14:textId="77777777" w:rsidR="001C3FD6" w:rsidRDefault="001C3FD6" w:rsidP="001C3FD6">
      <w:pPr>
        <w:pStyle w:val="p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Атар КО Трстеник и сва насељена места која се наслањају на КО Трстеник: Грабовац, Прњавор, Осаоница, Чаири и Оџаци.</w:t>
      </w:r>
    </w:p>
    <w:p w14:paraId="4697C378" w14:textId="77777777" w:rsidR="001C3FD6" w:rsidRDefault="001C3FD6" w:rsidP="001C3FD6">
      <w:pPr>
        <w:pStyle w:val="p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За мониторинг комараца на овом подручју потребно је најмање </w:t>
      </w:r>
      <w:r>
        <w:rPr>
          <w:sz w:val="22"/>
          <w:szCs w:val="22"/>
        </w:rPr>
        <w:t>3</w:t>
      </w:r>
      <w:r>
        <w:rPr>
          <w:sz w:val="22"/>
          <w:szCs w:val="22"/>
          <w:lang w:val="sr-Cyrl-CS"/>
        </w:rPr>
        <w:t xml:space="preserve"> контролн</w:t>
      </w:r>
      <w:r>
        <w:rPr>
          <w:sz w:val="22"/>
          <w:szCs w:val="22"/>
        </w:rPr>
        <w:t>e</w:t>
      </w:r>
      <w:r>
        <w:rPr>
          <w:sz w:val="22"/>
          <w:szCs w:val="22"/>
          <w:lang w:val="sr-Cyrl-CS"/>
        </w:rPr>
        <w:t xml:space="preserve"> тачк</w:t>
      </w:r>
      <w:r>
        <w:rPr>
          <w:sz w:val="22"/>
          <w:szCs w:val="22"/>
        </w:rPr>
        <w:t>e</w:t>
      </w:r>
      <w:r>
        <w:rPr>
          <w:sz w:val="22"/>
          <w:szCs w:val="22"/>
          <w:lang w:val="sr-Cyrl-CS"/>
        </w:rPr>
        <w:t>.</w:t>
      </w:r>
    </w:p>
    <w:p w14:paraId="4732A790" w14:textId="77777777" w:rsidR="001C3FD6" w:rsidRDefault="001C3FD6" w:rsidP="001C3FD6">
      <w:pPr>
        <w:pStyle w:val="p0"/>
        <w:jc w:val="both"/>
        <w:rPr>
          <w:sz w:val="22"/>
          <w:szCs w:val="22"/>
          <w:lang w:val="sr-Cyrl-CS"/>
        </w:rPr>
      </w:pPr>
    </w:p>
    <w:p w14:paraId="7D531866" w14:textId="77777777" w:rsidR="001C3FD6" w:rsidRDefault="001C3FD6" w:rsidP="001C3FD6">
      <w:pPr>
        <w:pStyle w:val="p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Зона 2. Шира околина </w:t>
      </w:r>
      <w:r>
        <w:rPr>
          <w:sz w:val="22"/>
          <w:szCs w:val="22"/>
          <w:lang w:val="sr-Cyrl-CS"/>
        </w:rPr>
        <w:t>- остала насеља: (2 третман</w:t>
      </w:r>
      <w:r>
        <w:rPr>
          <w:sz w:val="22"/>
          <w:szCs w:val="22"/>
        </w:rPr>
        <w:t>a</w:t>
      </w:r>
      <w:r>
        <w:rPr>
          <w:sz w:val="22"/>
          <w:szCs w:val="22"/>
          <w:lang w:val="sr-Cyrl-CS"/>
        </w:rPr>
        <w:t>)</w:t>
      </w:r>
    </w:p>
    <w:p w14:paraId="77DC0021" w14:textId="77777777" w:rsidR="001C3FD6" w:rsidRDefault="001C3FD6" w:rsidP="001C3FD6">
      <w:pPr>
        <w:pStyle w:val="p0"/>
        <w:rPr>
          <w:rFonts w:ascii="Calibri" w:hAnsi="Calibri"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2а) Богдање, Медвеђа, Велика Дренова, Горњи Рибник, Доњи Рибник, Почековина, Стари Трстеник, Стопања, Бресно Поље; </w:t>
      </w:r>
      <w:r>
        <w:rPr>
          <w:rFonts w:ascii="Calibri" w:hAnsi="Calibri"/>
          <w:sz w:val="22"/>
          <w:szCs w:val="22"/>
          <w:lang w:val="sr-Cyrl-CS"/>
        </w:rPr>
        <w:t xml:space="preserve"> </w:t>
      </w:r>
    </w:p>
    <w:p w14:paraId="4DFDF496" w14:textId="77777777" w:rsidR="001C3FD6" w:rsidRDefault="001C3FD6" w:rsidP="001C3FD6">
      <w:pPr>
        <w:pStyle w:val="p0"/>
        <w:rPr>
          <w:sz w:val="22"/>
          <w:szCs w:val="22"/>
          <w:lang w:val="sr-Cyrl-CS"/>
        </w:rPr>
      </w:pPr>
      <w:r>
        <w:rPr>
          <w:rFonts w:ascii="Calibri" w:hAnsi="Calibri"/>
          <w:sz w:val="22"/>
          <w:szCs w:val="22"/>
          <w:lang w:val="sr-Cyrl-CS"/>
        </w:rPr>
        <w:t xml:space="preserve">2б) </w:t>
      </w:r>
      <w:r>
        <w:rPr>
          <w:sz w:val="22"/>
          <w:szCs w:val="22"/>
          <w:lang w:val="sr-Cyrl-CS"/>
        </w:rPr>
        <w:t>Мијајловац, Руишник, Страгари, Милутовац, Пољна, Мала Дренова, Мала Сугубина, Риљац, Попина, Брезовица, Дубље, Лозна, Угљарево, Горња Црнишава, Доња Црнишава, Лопаш, Камењача, Јасиковица, Бучје, Горња Омашница, Доња Омашница, Тоболац, Велуће, Голубовац</w:t>
      </w:r>
    </w:p>
    <w:p w14:paraId="229D0F69" w14:textId="77777777" w:rsidR="001C3FD6" w:rsidRDefault="001C3FD6" w:rsidP="001C3FD6">
      <w:pPr>
        <w:pStyle w:val="p0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2ц) Планиница, Горњи Дубич, Доњи Дубич, Рајинац, Лободер, Стублица, Риђевштица, Пајсак и Божуревац.</w:t>
      </w:r>
      <w:r>
        <w:rPr>
          <w:sz w:val="22"/>
          <w:szCs w:val="22"/>
          <w:lang w:val="ru-RU"/>
        </w:rPr>
        <w:t xml:space="preserve">  </w:t>
      </w:r>
    </w:p>
    <w:p w14:paraId="7E64FEB7" w14:textId="77777777" w:rsidR="001C3FD6" w:rsidRDefault="001C3FD6" w:rsidP="001C3FD6">
      <w:pPr>
        <w:pStyle w:val="p0"/>
        <w:rPr>
          <w:sz w:val="22"/>
          <w:szCs w:val="22"/>
          <w:lang w:val="sr-Cyrl-CS"/>
        </w:rPr>
      </w:pPr>
    </w:p>
    <w:p w14:paraId="038CAEF1" w14:textId="77777777" w:rsidR="001C3FD6" w:rsidRDefault="001C3FD6" w:rsidP="001C3FD6">
      <w:pPr>
        <w:pStyle w:val="p0"/>
        <w:jc w:val="both"/>
        <w:rPr>
          <w:sz w:val="22"/>
          <w:szCs w:val="22"/>
          <w:lang w:val="ru-RU"/>
        </w:rPr>
      </w:pPr>
    </w:p>
    <w:p w14:paraId="471FFBCA" w14:textId="77777777" w:rsidR="001C3FD6" w:rsidRDefault="001C3FD6" w:rsidP="001C3FD6">
      <w:pPr>
        <w:pStyle w:val="p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За мониторинг комараца на овом подручју потребно је најмање 3 контролних тачака.</w:t>
      </w:r>
    </w:p>
    <w:p w14:paraId="310B3C9D" w14:textId="77777777" w:rsidR="001C3FD6" w:rsidRDefault="001C3FD6" w:rsidP="001C3FD6">
      <w:pPr>
        <w:pStyle w:val="p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Такође ће се третирати територија општине Трстеник на којој се организују манифестације а на основу календара манифестација, и то дан пред манифестацију уколико временски услови то буду дозвољавали.</w:t>
      </w:r>
    </w:p>
    <w:p w14:paraId="172130C6" w14:textId="77777777" w:rsidR="001C3FD6" w:rsidRDefault="001C3FD6" w:rsidP="001C3FD6">
      <w:pPr>
        <w:pStyle w:val="p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Средство за сузбијање одраслих форми комараца обезбеђује организација којој буду поверени послови у складу са законским прописима. </w:t>
      </w:r>
    </w:p>
    <w:p w14:paraId="6F58D852" w14:textId="77777777" w:rsidR="001C3FD6" w:rsidRDefault="001C3FD6" w:rsidP="001C3FD6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Површина која би обухватила третман је око 1000 </w:t>
      </w:r>
      <w:r>
        <w:rPr>
          <w:sz w:val="22"/>
          <w:szCs w:val="22"/>
        </w:rPr>
        <w:t>h</w:t>
      </w:r>
      <w:r>
        <w:rPr>
          <w:sz w:val="22"/>
          <w:szCs w:val="22"/>
          <w:lang w:val="ru-RU"/>
        </w:rPr>
        <w:t>а.</w:t>
      </w:r>
    </w:p>
    <w:p w14:paraId="3E6FAB10" w14:textId="77777777" w:rsidR="001C3FD6" w:rsidRDefault="001C3FD6" w:rsidP="001C3FD6">
      <w:pPr>
        <w:pStyle w:val="p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Третмани ће се извршити са земље хладним замагљивањем и топлим замагљивљњем.</w:t>
      </w:r>
    </w:p>
    <w:p w14:paraId="5D026698" w14:textId="77777777" w:rsidR="001C3FD6" w:rsidRDefault="001C3FD6" w:rsidP="001C3FD6">
      <w:pPr>
        <w:pStyle w:val="p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Програмом сузбијања комараца, предвиђена су извођења просторног замагљивања уређајима за УЛВ хладно и термално замагљивање, са земље.</w:t>
      </w:r>
    </w:p>
    <w:p w14:paraId="4026B0A2" w14:textId="77777777" w:rsidR="001C3FD6" w:rsidRDefault="001C3FD6" w:rsidP="001C3FD6">
      <w:pPr>
        <w:pStyle w:val="p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Извођење сузбијања комараца уређајима са земље, представља циљано и контролисано решавање инфестације комарцима.</w:t>
      </w:r>
    </w:p>
    <w:p w14:paraId="27530168" w14:textId="77777777" w:rsidR="001C3FD6" w:rsidRDefault="001C3FD6" w:rsidP="001C3FD6">
      <w:pPr>
        <w:pStyle w:val="p0"/>
        <w:jc w:val="both"/>
        <w:rPr>
          <w:b/>
          <w:bCs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У зависности од утврђеног стања, на територији општине Трстеник планирани су следећи начини извођења:</w:t>
      </w:r>
    </w:p>
    <w:p w14:paraId="3669C25B" w14:textId="77777777" w:rsidR="001C3FD6" w:rsidRDefault="001C3FD6" w:rsidP="001C3FD6">
      <w:pPr>
        <w:pStyle w:val="p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sr-Cyrl-CS"/>
        </w:rPr>
        <w:t>       </w:t>
      </w:r>
      <w:r>
        <w:rPr>
          <w:sz w:val="22"/>
          <w:szCs w:val="22"/>
          <w:lang w:val="ru-RU"/>
        </w:rPr>
        <w:t>1. Просторно распршивање жаришта и локалитета:</w:t>
      </w:r>
    </w:p>
    <w:p w14:paraId="1251F328" w14:textId="77777777" w:rsidR="001C3FD6" w:rsidRDefault="001C3FD6" w:rsidP="001C3FD6">
      <w:pPr>
        <w:pStyle w:val="p0"/>
        <w:ind w:left="1080" w:hanging="36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- површина за третирање;</w:t>
      </w:r>
    </w:p>
    <w:p w14:paraId="6CE9EDB1" w14:textId="77777777" w:rsidR="001C3FD6" w:rsidRDefault="001C3FD6" w:rsidP="001C3FD6">
      <w:pPr>
        <w:pStyle w:val="p0"/>
        <w:ind w:left="720" w:hanging="36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2. Просторно распршивање локалитета са густом вегетацијом, локалитета у урбаним, густо</w:t>
      </w:r>
    </w:p>
    <w:p w14:paraId="655086ED" w14:textId="77777777" w:rsidR="001C3FD6" w:rsidRDefault="001C3FD6" w:rsidP="001C3FD6">
      <w:pPr>
        <w:pStyle w:val="p0"/>
        <w:ind w:left="720" w:hanging="36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насељеним подручјима и локалитета са повећаним боравком људи (и животиња), посебно</w:t>
      </w:r>
    </w:p>
    <w:p w14:paraId="5D551407" w14:textId="77777777" w:rsidR="001C3FD6" w:rsidRDefault="001C3FD6" w:rsidP="001C3FD6">
      <w:pPr>
        <w:pStyle w:val="p0"/>
        <w:ind w:left="720" w:hanging="36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уважавајући временске термине одржавања манифестација, као што су вашари, славе...;</w:t>
      </w:r>
    </w:p>
    <w:p w14:paraId="23EE39E5" w14:textId="77777777" w:rsidR="001C3FD6" w:rsidRDefault="001C3FD6" w:rsidP="001C3FD6">
      <w:pPr>
        <w:pStyle w:val="p0"/>
        <w:ind w:left="720" w:hanging="36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3. Просторно распршивање "баријер зона" око насељених места;</w:t>
      </w:r>
    </w:p>
    <w:p w14:paraId="052FC882" w14:textId="77777777" w:rsidR="001C3FD6" w:rsidRDefault="001C3FD6" w:rsidP="001C3FD6">
      <w:pPr>
        <w:pStyle w:val="p0"/>
        <w:ind w:left="720" w:hanging="36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4. Просторно распршивање кућних форми комараца:       </w:t>
      </w:r>
    </w:p>
    <w:p w14:paraId="152BCD30" w14:textId="77777777" w:rsidR="001C3FD6" w:rsidRDefault="001C3FD6" w:rsidP="001C3FD6">
      <w:pPr>
        <w:pStyle w:val="ListParagraph"/>
        <w:spacing w:after="200" w:line="276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5. Контрола изведених третмана</w:t>
      </w:r>
      <w:r>
        <w:rPr>
          <w:sz w:val="22"/>
          <w:szCs w:val="22"/>
          <w:lang w:val="ru-RU"/>
        </w:rPr>
        <w:t>.</w:t>
      </w:r>
    </w:p>
    <w:p w14:paraId="4C6B797D" w14:textId="77777777" w:rsidR="001C3FD6" w:rsidRDefault="001C3FD6" w:rsidP="001C3FD6">
      <w:pPr>
        <w:pStyle w:val="ListParagraph"/>
        <w:spacing w:after="200" w:line="276" w:lineRule="auto"/>
        <w:ind w:left="36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6. Избор контролних пунктова за праћење бројности одраслих јединки комараца.</w:t>
      </w:r>
    </w:p>
    <w:p w14:paraId="52207C16" w14:textId="77777777" w:rsidR="001C3FD6" w:rsidRDefault="001C3FD6" w:rsidP="001C3FD6">
      <w:pPr>
        <w:pStyle w:val="ListParagraph"/>
        <w:spacing w:after="200" w:line="276" w:lineRule="auto"/>
        <w:ind w:left="36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Ове тачке се контролишу постављањем клопки са угљендиоксидом, контрола преко аспиратора ручног или на батерије.</w:t>
      </w:r>
    </w:p>
    <w:p w14:paraId="5B982DAF" w14:textId="77777777" w:rsidR="00BE3EAD" w:rsidRDefault="00BE3EAD" w:rsidP="001C3FD6">
      <w:pPr>
        <w:jc w:val="both"/>
        <w:rPr>
          <w:sz w:val="22"/>
          <w:szCs w:val="22"/>
          <w:lang w:val="ru-RU"/>
        </w:rPr>
      </w:pPr>
    </w:p>
    <w:p w14:paraId="1E5BB315" w14:textId="77777777" w:rsidR="00BE3EAD" w:rsidRDefault="00BE3EAD" w:rsidP="001C3FD6">
      <w:pPr>
        <w:jc w:val="both"/>
        <w:rPr>
          <w:sz w:val="22"/>
          <w:szCs w:val="22"/>
          <w:lang w:val="ru-RU"/>
        </w:rPr>
      </w:pPr>
    </w:p>
    <w:p w14:paraId="603AB887" w14:textId="781D7D45" w:rsidR="001C3FD6" w:rsidRDefault="001C3FD6" w:rsidP="001C3FD6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lastRenderedPageBreak/>
        <w:t>Контрола ефеката сузбијања на 24 часа од изведеног третмана.</w:t>
      </w:r>
    </w:p>
    <w:p w14:paraId="47C5EC35" w14:textId="77777777" w:rsidR="001C3FD6" w:rsidRDefault="001C3FD6" w:rsidP="001C3FD6">
      <w:pPr>
        <w:jc w:val="both"/>
        <w:rPr>
          <w:sz w:val="22"/>
          <w:szCs w:val="22"/>
          <w:lang w:val="ru-RU"/>
        </w:rPr>
      </w:pPr>
    </w:p>
    <w:p w14:paraId="1642AB4E" w14:textId="77777777" w:rsidR="001C3FD6" w:rsidRDefault="001C3FD6" w:rsidP="001C3FD6">
      <w:pPr>
        <w:pStyle w:val="p0"/>
        <w:jc w:val="both"/>
        <w:rPr>
          <w:sz w:val="22"/>
          <w:szCs w:val="22"/>
          <w:lang w:val="ru-RU"/>
        </w:rPr>
      </w:pPr>
    </w:p>
    <w:p w14:paraId="16B29A31" w14:textId="77777777" w:rsidR="001C3FD6" w:rsidRDefault="001C3FD6" w:rsidP="001C3FD6">
      <w:pPr>
        <w:pStyle w:val="p0"/>
        <w:numPr>
          <w:ilvl w:val="0"/>
          <w:numId w:val="2"/>
        </w:num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Сузбијање крпеља на зеленим јавним површинама (паркови, игралишта, школска дворишта и вртићи) и контрола помоћу клопки за крпеље.</w:t>
      </w:r>
    </w:p>
    <w:p w14:paraId="5CD20EE2" w14:textId="14EBDEBD" w:rsidR="001C3FD6" w:rsidRDefault="001C3FD6" w:rsidP="001C3FD6">
      <w:pPr>
        <w:pStyle w:val="p0"/>
        <w:ind w:left="36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У току 202</w:t>
      </w:r>
      <w:r w:rsidR="007304F3">
        <w:rPr>
          <w:sz w:val="22"/>
          <w:szCs w:val="22"/>
          <w:lang w:val="ru-RU"/>
        </w:rPr>
        <w:t>5</w:t>
      </w:r>
      <w:r>
        <w:rPr>
          <w:sz w:val="22"/>
          <w:szCs w:val="22"/>
          <w:lang w:val="ru-RU"/>
        </w:rPr>
        <w:t>. године, планирано је извођење 2 третмана сузбијања крпеља</w:t>
      </w:r>
      <w:r>
        <w:rPr>
          <w:sz w:val="22"/>
          <w:szCs w:val="22"/>
          <w:lang w:val="sr-Latn-RS"/>
        </w:rPr>
        <w:t xml:space="preserve"> (</w:t>
      </w:r>
      <w:r>
        <w:rPr>
          <w:sz w:val="22"/>
          <w:szCs w:val="22"/>
          <w:lang w:val="sr-Cyrl-RS"/>
        </w:rPr>
        <w:t>пролећни и јесењи)</w:t>
      </w:r>
      <w:r>
        <w:rPr>
          <w:sz w:val="22"/>
          <w:szCs w:val="22"/>
          <w:lang w:val="ru-RU"/>
        </w:rPr>
        <w:t>. Површина за третирање је око 30</w:t>
      </w:r>
      <w:r>
        <w:rPr>
          <w:sz w:val="22"/>
          <w:szCs w:val="22"/>
        </w:rPr>
        <w:t xml:space="preserve"> h</w:t>
      </w:r>
      <w:r>
        <w:rPr>
          <w:sz w:val="22"/>
          <w:szCs w:val="22"/>
          <w:lang w:val="ru-RU"/>
        </w:rPr>
        <w:t>а.</w:t>
      </w:r>
    </w:p>
    <w:p w14:paraId="0191E014" w14:textId="77777777" w:rsidR="001C3FD6" w:rsidRDefault="001C3FD6" w:rsidP="001C3FD6">
      <w:pPr>
        <w:jc w:val="both"/>
        <w:rPr>
          <w:b/>
          <w:bCs/>
          <w:sz w:val="22"/>
          <w:szCs w:val="22"/>
          <w:lang w:val="ru-RU"/>
        </w:rPr>
      </w:pPr>
    </w:p>
    <w:p w14:paraId="544E08ED" w14:textId="77777777" w:rsidR="001C3FD6" w:rsidRDefault="001C3FD6" w:rsidP="001C3FD6">
      <w:pPr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Контрола</w:t>
      </w:r>
    </w:p>
    <w:p w14:paraId="50B945A3" w14:textId="77777777" w:rsidR="001C3FD6" w:rsidRDefault="001C3FD6" w:rsidP="001C3FD6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Контролу изведених третмана вршиће сарадник за заштиту животне средине и општински инспектор за заштиту животне средине.</w:t>
      </w:r>
    </w:p>
    <w:p w14:paraId="6EB165D7" w14:textId="77777777" w:rsidR="001C3FD6" w:rsidRDefault="001C3FD6" w:rsidP="001C3FD6">
      <w:pPr>
        <w:jc w:val="both"/>
        <w:rPr>
          <w:sz w:val="22"/>
          <w:szCs w:val="22"/>
          <w:lang w:val="ru-RU"/>
        </w:rPr>
      </w:pPr>
    </w:p>
    <w:p w14:paraId="269CCAF7" w14:textId="77777777" w:rsidR="001C3FD6" w:rsidRDefault="001C3FD6" w:rsidP="001C3FD6">
      <w:pPr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sr-Cyrl-CS"/>
        </w:rPr>
        <w:t>Извештавање</w:t>
      </w:r>
    </w:p>
    <w:p w14:paraId="12703DB4" w14:textId="682321E5" w:rsidR="008E52E9" w:rsidRDefault="001C3FD6" w:rsidP="001C3FD6">
      <w:pPr>
        <w:jc w:val="both"/>
      </w:pPr>
      <w:r>
        <w:rPr>
          <w:sz w:val="22"/>
          <w:szCs w:val="22"/>
          <w:lang w:val="sr-Cyrl-CS"/>
        </w:rPr>
        <w:t>Извештај о извршеној активности доставити надлежном органу општине Трстеник.</w:t>
      </w:r>
    </w:p>
    <w:sectPr w:rsidR="008E52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34F2F"/>
    <w:multiLevelType w:val="hybridMultilevel"/>
    <w:tmpl w:val="E864D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2050EC"/>
    <w:multiLevelType w:val="hybridMultilevel"/>
    <w:tmpl w:val="5DEA4130"/>
    <w:lvl w:ilvl="0" w:tplc="28CEF0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06005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45185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D91"/>
    <w:rsid w:val="00114C86"/>
    <w:rsid w:val="001C3FD6"/>
    <w:rsid w:val="003A4D91"/>
    <w:rsid w:val="0070714E"/>
    <w:rsid w:val="007304F3"/>
    <w:rsid w:val="008A055E"/>
    <w:rsid w:val="008E52E9"/>
    <w:rsid w:val="00A932FE"/>
    <w:rsid w:val="00AC4229"/>
    <w:rsid w:val="00B773AD"/>
    <w:rsid w:val="00BA25A4"/>
    <w:rsid w:val="00BB08CE"/>
    <w:rsid w:val="00BD618F"/>
    <w:rsid w:val="00BE337F"/>
    <w:rsid w:val="00BE3EAD"/>
    <w:rsid w:val="00BE7707"/>
    <w:rsid w:val="00E94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95F86"/>
  <w15:docId w15:val="{018D3FCA-5C16-4102-8500-5840DACC6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4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3FD6"/>
    <w:pPr>
      <w:ind w:left="720"/>
      <w:contextualSpacing/>
    </w:pPr>
    <w:rPr>
      <w:rFonts w:eastAsiaTheme="minorHAnsi"/>
    </w:rPr>
  </w:style>
  <w:style w:type="paragraph" w:customStyle="1" w:styleId="p0">
    <w:name w:val="p0"/>
    <w:basedOn w:val="Normal"/>
    <w:rsid w:val="001C3FD6"/>
    <w:rPr>
      <w:rFonts w:eastAsiaTheme="minorHAns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9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Risimic</dc:creator>
  <cp:lastModifiedBy>Katarina Radic</cp:lastModifiedBy>
  <cp:revision>11</cp:revision>
  <cp:lastPrinted>2025-03-31T09:26:00Z</cp:lastPrinted>
  <dcterms:created xsi:type="dcterms:W3CDTF">2023-08-22T10:27:00Z</dcterms:created>
  <dcterms:modified xsi:type="dcterms:W3CDTF">2025-03-31T09:49:00Z</dcterms:modified>
</cp:coreProperties>
</file>